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40" w:firstLineChars="1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关于组织开展2025年安徽省专精特新中小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企业培育认定工作的通知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县区（园区）工信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eastAsia="zh-CN" w:bidi="ar"/>
        </w:rPr>
        <w:t>部门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根据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安徽省工业和信息化厅《关于组织开展2025年安徽省专精特新中小企业培育认定工作的通知》《安徽省制造业优质企业成长计划》（皖政〔2024〕90号）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和工业和信息化部中小企业局《关于开展专精特新夯基提质行动的通知》（工企业函〔2025〕188号），现就2025年度安徽省专精特新中小企业培育认定工作有关事项通知如下：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eastAsia="zh-CN" w:bidi="ar-SA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一、申请条件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企业须符合《安徽省优质中小企业梯度培育管理实施细则》（皖经信中小企函〔2022〕140号）中规定的条件和要求。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eastAsia="zh-CN" w:bidi="ar-SA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二、申请程序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安徽省专精特新中小企业申报实行网上申请，程序如下：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 xml:space="preserve">    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企业登录优质中小企业梯度培育平台（https://zjtx.miit.gov.cn），填报相关信息并上传佐证材料（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清单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见附件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），申报端口开放时间为2025年9月18日至10月13日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（二）各县区（园区）工信部门根据认定标准，对企业申报信息和相关佐证材料进行初审、实地抽查，初审通过的向市工信局推荐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（三）市工信局对参评企业进行审核、实地抽查，将审查通过的企业推荐上报至省工业和信息化厅。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三、工作要求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（一）各县区（园区）工信部门要加强协调联动，广泛动员符合条件的一、二、三产企业申报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加大政策宣贯力度，为申请企业提供便捷周到的咨询辅导和培训服务，引导企业自主申报，防范不良中介违规参与申报工作。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（二）各县区（园区）工信部门要落实审核把关主体责任，完善审核流程，加大实地抽查和数据交叉核验力度，确保内容规范、数据真实、佐证材料完整，提高推荐质量。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（三）参照工业和信息化部中小企业局对《优质中小企业梯度培育管理暂行办法》修订意见，近三年受到过行政处罚的企业，须在申报前完成信用修复，并出具信用修复后的公共信用信息报告。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（四）请各县区（园区）工信部门于10月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日前将推荐文件和汇总表（见附件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）行文报送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工信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局中小企业科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eastAsia="zh-CN" w:bidi="ar-SA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四、注意事项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　　（一）企业有关财务数据依据会计师事务所出具的年度审计报告。请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申报企业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将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财政部注册会计师行业统一监管平台（http://acc.mof.gov.cn）完成报备后赋码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的审计报告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，上传至优质中小企业梯度培育平台。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同时审计报告与年度纳税申报表中研发费用不一致的，参照研发费用加计扣除表中的年度研发费用小计判定。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（二）根据往年情况，部分企业忘记优质中小企业梯度培育平台登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账号、密码，建议申报企业提前登录平台确认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，同时注意申报端口关闭时间为2025年10月13日。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附件：1.市及各县区（园区）咨询电话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 xml:space="preserve">      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专精特新中小企业认定推荐汇总表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 xml:space="preserve">          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专精特新中小企业认定佐证材料清单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 xml:space="preserve">          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企业真实性声明和合规经营承诺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 xml:space="preserve">　　　　　　　　　　　　　　　　　　　　　　　　　　　　　　　　　　　　　　　　　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eastAsia="zh-CN" w:bidi="ar-SA"/>
        </w:rPr>
        <w:t xml:space="preserve">                          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 xml:space="preserve"> 2025年9月1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8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日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　　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sectPr>
          <w:footerReference r:id="rId4" w:type="first"/>
          <w:footerReference r:id="rId3" w:type="default"/>
          <w:pgSz w:w="11906" w:h="16838"/>
          <w:pgMar w:top="2098" w:right="1474" w:bottom="1814" w:left="1587" w:header="851" w:footer="1417" w:gutter="0"/>
          <w:pgNumType w:fmt="numberInDash"/>
          <w:cols w:space="720" w:num="1"/>
          <w:titlePg/>
          <w:rtlGutter w:val="0"/>
          <w:docGrid w:type="lines" w:linePitch="312" w:charSpace="0"/>
        </w:sect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　　　　　　　　　　　　　　　　　　　　　　　　　　　　　　　　　　　　　　　　　</w:t>
      </w:r>
      <w:r>
        <w:rPr>
          <w:rFonts w:hint="default" w:ascii="黑体" w:hAnsi="黑体" w:eastAsia="黑体" w:cs="黑体"/>
          <w:kern w:val="0"/>
          <w:sz w:val="32"/>
          <w:szCs w:val="32"/>
          <w:lang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方正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" w:cs="Times New Roman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  <w:t>市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  <w:t>及各</w:t>
      </w:r>
      <w:r>
        <w:rPr>
          <w:rFonts w:hint="eastAsia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  <w:t>县区（园区）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  <w:t>咨询电话</w:t>
      </w:r>
    </w:p>
    <w:p>
      <w:pPr>
        <w:pStyle w:val="3"/>
        <w:rPr>
          <w:rFonts w:hint="default"/>
          <w:lang w:val="en-US" w:eastAsia="zh-CN"/>
        </w:rPr>
      </w:pPr>
    </w:p>
    <w:tbl>
      <w:tblPr>
        <w:tblStyle w:val="8"/>
        <w:tblW w:w="65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3444"/>
        <w:gridCol w:w="1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1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工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信局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中小企业科</w:t>
            </w:r>
          </w:p>
        </w:tc>
        <w:tc>
          <w:tcPr>
            <w:tcW w:w="1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0554-6642370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寿县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经信局</w:t>
            </w:r>
          </w:p>
        </w:tc>
        <w:tc>
          <w:tcPr>
            <w:tcW w:w="1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0554-4038220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凤台县经信局</w:t>
            </w:r>
          </w:p>
        </w:tc>
        <w:tc>
          <w:tcPr>
            <w:tcW w:w="1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0554-8685664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大通区经信局</w:t>
            </w:r>
          </w:p>
        </w:tc>
        <w:tc>
          <w:tcPr>
            <w:tcW w:w="1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0554-2518596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田家庵区经信局</w:t>
            </w:r>
          </w:p>
        </w:tc>
        <w:tc>
          <w:tcPr>
            <w:tcW w:w="1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0554-2698051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谢家集区经信局</w:t>
            </w:r>
          </w:p>
        </w:tc>
        <w:tc>
          <w:tcPr>
            <w:tcW w:w="1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0554-5683102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八公山区科经局</w:t>
            </w:r>
          </w:p>
        </w:tc>
        <w:tc>
          <w:tcPr>
            <w:tcW w:w="1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0554-5617309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潘集区科经局</w:t>
            </w:r>
          </w:p>
        </w:tc>
        <w:tc>
          <w:tcPr>
            <w:tcW w:w="1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0554-4989100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毛集实验区经贸发展局</w:t>
            </w:r>
          </w:p>
        </w:tc>
        <w:tc>
          <w:tcPr>
            <w:tcW w:w="1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0554-8273337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经济开发区经济发展局</w:t>
            </w:r>
          </w:p>
        </w:tc>
        <w:tc>
          <w:tcPr>
            <w:tcW w:w="1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0554-3316316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高新区经济发展局</w:t>
            </w:r>
          </w:p>
        </w:tc>
        <w:tc>
          <w:tcPr>
            <w:tcW w:w="1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0554-6629815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4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煤化工园区经济发展局</w:t>
            </w:r>
          </w:p>
        </w:tc>
        <w:tc>
          <w:tcPr>
            <w:tcW w:w="1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0554-6600698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申报系统技术支持电话：010-12381</w:t>
      </w:r>
    </w:p>
    <w:p>
      <w:pPr>
        <w:pStyle w:val="3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sectPr>
          <w:footerReference r:id="rId5" w:type="default"/>
          <w:pgSz w:w="11906" w:h="16838"/>
          <w:pgMar w:top="1440" w:right="1576" w:bottom="1440" w:left="1576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方正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" w:cs="Times New Roman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  <w:t>专精特新中小企业认定推荐汇总表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3050"/>
        <w:gridCol w:w="2795"/>
        <w:gridCol w:w="1990"/>
        <w:gridCol w:w="3087"/>
        <w:gridCol w:w="3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主导产品</w:t>
            </w:r>
          </w:p>
        </w:tc>
        <w:tc>
          <w:tcPr>
            <w:tcW w:w="30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是否满足直通条件之一</w:t>
            </w:r>
          </w:p>
        </w:tc>
        <w:tc>
          <w:tcPr>
            <w:tcW w:w="31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评定得分（满分100分）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rPr>
          <w:rFonts w:hint="eastAsia"/>
          <w:lang w:eastAsia="zh-CN"/>
        </w:rPr>
        <w:sectPr>
          <w:pgSz w:w="16838" w:h="11906" w:orient="landscape"/>
          <w:pgMar w:top="1576" w:right="1440" w:bottom="1576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方正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" w:cs="Times New Roman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方正黑体" w:cs="Times New Roman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专精特新中小企业认定佐证材料清单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.企业真实性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明和合规经营承诺（须签名、盖章）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如企业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上年度营业收入总额在1000万元以下，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须提供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近2年新增股权融资总额（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须是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合格机构投资者的实缴额）达到2000万元以上佐证材料，包括银行到账凭证或融资报告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.近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年审计报告（在财政部注册会计师行业统一监管平台完成报备且赋码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须体现主营业务收入、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研发费用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等关键指标）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4.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2024年度《研发费用加计扣除优惠明细表》(A107012)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.公共信用信息报告（核查版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，信用安徽网站下载，近三年未受到行政处罚的可不提供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符合四项</w:t>
      </w:r>
      <w:r>
        <w:rPr>
          <w:rFonts w:hint="default" w:ascii="Times New Roman" w:hAnsi="Times New Roman" w:eastAsia="黑体" w:cs="Times New Roman"/>
          <w:sz w:val="32"/>
          <w:szCs w:val="32"/>
        </w:rPr>
        <w:t>直通条件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之一的企业</w:t>
      </w:r>
      <w:r>
        <w:rPr>
          <w:rFonts w:hint="default" w:ascii="Times New Roman" w:hAnsi="Times New Roman" w:eastAsia="黑体" w:cs="Times New Roman"/>
          <w:sz w:val="32"/>
          <w:szCs w:val="32"/>
        </w:rPr>
        <w:t>佐证材料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（可选）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近</w:t>
      </w: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年获得的省级科技奖励证书复印件，并在获奖单位中排名前三；或获得的国家级科技奖励证书复印件，并在获奖单位中排名前五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bidi="ar"/>
        </w:rPr>
        <w:t>近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bidi="ar"/>
        </w:rPr>
        <w:t>年研发费用总额均值在</w:t>
      </w:r>
      <w:r>
        <w:rPr>
          <w:rFonts w:hint="default" w:ascii="Times New Roman" w:hAnsi="Times New Roman" w:eastAsia="仿宋" w:cs="Times New Roman"/>
          <w:sz w:val="32"/>
          <w:szCs w:val="32"/>
        </w:rPr>
        <w:t>1000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bidi="ar"/>
        </w:rPr>
        <w:t>万元以上的证明材料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近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年新增股权融资总额（合格机构投资者的实缴额）</w:t>
      </w:r>
      <w:r>
        <w:rPr>
          <w:rFonts w:hint="default" w:ascii="Times New Roman" w:hAnsi="Times New Roman" w:eastAsia="仿宋" w:cs="Times New Roman"/>
          <w:sz w:val="32"/>
          <w:szCs w:val="32"/>
        </w:rPr>
        <w:t>6000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万元以上佐证材料，包括银行到账凭证或融资报告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"/>
        </w:rPr>
        <w:t>（同时提供是合格机构投资者的证明材料）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.近三年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进入“创客中国”中小企业创新创业大赛全国 </w:t>
      </w:r>
      <w:r>
        <w:rPr>
          <w:rFonts w:hint="default" w:ascii="Times New Roman" w:hAnsi="Times New Roman" w:eastAsia="仿宋" w:cs="Times New Roman"/>
          <w:sz w:val="32"/>
          <w:szCs w:val="32"/>
        </w:rPr>
        <w:t>500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强企业组名单，证明材料及获奖证书复印件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评价指标对应的</w:t>
      </w:r>
      <w:r>
        <w:rPr>
          <w:rFonts w:hint="default" w:ascii="Times New Roman" w:hAnsi="Times New Roman" w:eastAsia="黑体" w:cs="Times New Roman"/>
          <w:sz w:val="32"/>
          <w:szCs w:val="32"/>
        </w:rPr>
        <w:t>佐证材料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（可选）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.质量管理水平对应的证书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获得的质量管理体系认证情况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bidi="ar"/>
        </w:rPr>
        <w:t>自主品牌佐证材料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参与制修订标准的佐证材料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11.企业技术水平先进性自我说明（包括产业链关键领域实现“补短板”“填空白”、为知名大企业配套等情况）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.企业特色化生产经营加分项佐证材料（包括高新技术企业证书、省级以上数字领航企业、智能工厂或数字化车间、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绿色工厂、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双创大赛获奖、拟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上市情况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.主导产品特色化加分项佐证材料（包括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省级及以上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“三首”产品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的证明材料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、安徽工业精品或消费品工业“三品”示范、专利奖、皖美品牌示范、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产品通过发达国家和地区产品认证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近三年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获得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省级及以上荣誉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.I类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、II类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知识产权证书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（Ⅰ类高价值知识产权须补充提供相关佐证材料）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研发人员占比的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自证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建立研发机构佐证材料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18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.可以证明符合得分标准的其他材料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请逐项将证明材料命名，并按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上述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顺序汇总整理，以1个不超过300M的压缩包形式上传；若佐证材料缺失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将影响得分。</w:t>
      </w:r>
    </w:p>
    <w:p>
      <w:pPr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企业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真实性声明和合规经营承诺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一、本企业填报内容和所提交的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资料均准确、真实、合法、有效、无涉密信息。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三、本企业愿为以上事项承担有关法律责任。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法定代表人（签名）：           企业（公章）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ind w:firstLine="4800" w:firstLineChars="1500"/>
        <w:rPr>
          <w:rFonts w:hint="eastAsia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eastAsia="仿宋_GB2312" w:cs="Times New Roman"/>
          <w:color w:val="000000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   日</w:t>
      </w:r>
    </w:p>
    <w:p/>
    <w:sectPr>
      <w:footerReference r:id="rId6" w:type="default"/>
      <w:pgSz w:w="11906" w:h="16838"/>
      <w:pgMar w:top="1440" w:right="1576" w:bottom="1440" w:left="15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- 2 -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- 1 -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2JkYzI3ZTQ2ZjA2YTZmNjM1ZDk5NWVjNzg2MjAifQ=="/>
  </w:docVars>
  <w:rsids>
    <w:rsidRoot w:val="3AA1585C"/>
    <w:rsid w:val="19C21FF7"/>
    <w:rsid w:val="1A6E148E"/>
    <w:rsid w:val="26A811D0"/>
    <w:rsid w:val="26C54825"/>
    <w:rsid w:val="2DB00126"/>
    <w:rsid w:val="2E190967"/>
    <w:rsid w:val="2EFF595C"/>
    <w:rsid w:val="35BE0B4F"/>
    <w:rsid w:val="389B14CC"/>
    <w:rsid w:val="38F5068D"/>
    <w:rsid w:val="3AA1585C"/>
    <w:rsid w:val="3FE79ED0"/>
    <w:rsid w:val="40F01597"/>
    <w:rsid w:val="422D7DE0"/>
    <w:rsid w:val="42497F67"/>
    <w:rsid w:val="4C581C45"/>
    <w:rsid w:val="4D9E381F"/>
    <w:rsid w:val="59FF56DB"/>
    <w:rsid w:val="5DFB0858"/>
    <w:rsid w:val="6012515B"/>
    <w:rsid w:val="602D6CC3"/>
    <w:rsid w:val="66583DDD"/>
    <w:rsid w:val="68485D00"/>
    <w:rsid w:val="6FE67EE8"/>
    <w:rsid w:val="6FFC1CFB"/>
    <w:rsid w:val="77374004"/>
    <w:rsid w:val="7BD81A91"/>
    <w:rsid w:val="7D2B661F"/>
    <w:rsid w:val="8DFFC55E"/>
    <w:rsid w:val="AFD1189C"/>
    <w:rsid w:val="ED9FCFB6"/>
    <w:rsid w:val="F7FB3CE7"/>
    <w:rsid w:val="FD3F2FD6"/>
    <w:rsid w:val="FEFFD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  <w:rPr>
      <w:rFonts w:ascii="Calibri" w:hAnsi="Calibri" w:eastAsia="宋体"/>
      <w:spacing w:val="0"/>
      <w:sz w:val="21"/>
      <w:szCs w:val="24"/>
    </w:rPr>
  </w:style>
  <w:style w:type="paragraph" w:styleId="4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2124</Words>
  <Characters>2407</Characters>
  <Lines>0</Lines>
  <Paragraphs>0</Paragraphs>
  <TotalTime>4</TotalTime>
  <ScaleCrop>false</ScaleCrop>
  <LinksUpToDate>false</LinksUpToDate>
  <CharactersWithSpaces>2546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2024-06-20T08:23:00Z</dcterms:created>
  <dc:creator>九天(旭)</dc:creator>
  <cp:lastModifiedBy>uos</cp:lastModifiedBy>
  <cp:lastPrinted>2025-09-18T03:23:00Z</cp:lastPrinted>
  <dcterms:modified xsi:type="dcterms:W3CDTF">2025-09-18T19:11:54Z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0C5CFA7FC935CF205388CA6850BDAB20_43</vt:lpwstr>
  </property>
</Properties>
</file>