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91BBE">
      <w:pPr>
        <w:adjustRightInd w:val="0"/>
        <w:snapToGrid w:val="0"/>
        <w:spacing w:line="540" w:lineRule="exact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4</w:t>
      </w:r>
    </w:p>
    <w:p w14:paraId="0A6AD58F">
      <w:pPr>
        <w:adjustRightInd w:val="0"/>
        <w:snapToGrid w:val="0"/>
        <w:spacing w:line="540" w:lineRule="exact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val="en-US" w:eastAsia="zh-CN"/>
        </w:rPr>
      </w:pPr>
    </w:p>
    <w:p w14:paraId="6D616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隐藏个人关键敏感信息问题解答</w:t>
      </w:r>
    </w:p>
    <w:p w14:paraId="07B41BBB">
      <w:pPr>
        <w:adjustRightInd w:val="0"/>
        <w:snapToGrid w:val="0"/>
        <w:spacing w:line="540" w:lineRule="exact"/>
        <w:ind w:firstLine="640" w:firstLineChars="200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4DF4296A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-6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pacing w:val="-6"/>
          <w:sz w:val="32"/>
          <w:szCs w:val="32"/>
          <w:highlight w:val="none"/>
        </w:rPr>
        <w:t>问题1：申报人的职称材料需要隐藏哪些个人关键敏感信息？</w:t>
      </w:r>
    </w:p>
    <w:p w14:paraId="724D5E8C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答：根据《关于做好202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年度全省职称评审工作的通知》要求，凡涉及个人关键敏感信息均须打码隐去。主要类别为：</w:t>
      </w:r>
    </w:p>
    <w:p w14:paraId="7796DFC5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（一）姓名。主要包括：个人签名、笔名、代名、代号、代字符、个人签章，以及汉语姓名、拼音姓名、英文姓名的全称及缩写等。</w:t>
      </w:r>
    </w:p>
    <w:p w14:paraId="07C0FF3F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（二）单位信息。主要包括：单位名称、单位地址、单位中英文全称及缩写等。</w:t>
      </w:r>
    </w:p>
    <w:p w14:paraId="3CC8D88B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（三）其他身份标识。主要包括：本人照片、身份证号、手机号码、家庭住址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eastAsia="zh-CN"/>
        </w:rPr>
        <w:t>证书上的二维码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等。</w:t>
      </w:r>
    </w:p>
    <w:p w14:paraId="45E1F135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包括但不限于以上关键敏感信息。申报人申报材料中有影响评审公平、公正的其他信息，也应隐藏。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  <w:lang w:eastAsia="zh-CN"/>
        </w:rPr>
        <w:t>如在填报业绩条件时，对与项目参与人员等相关信息应进行匿名化处理（可用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highlight w:val="none"/>
        </w:rPr>
        <w:t>“本人”两</w:t>
      </w:r>
      <w:bookmarkStart w:id="0" w:name="_GoBack"/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pacing w:val="-6"/>
          <w:sz w:val="32"/>
          <w:szCs w:val="32"/>
          <w:highlight w:val="none"/>
        </w:rPr>
        <w:t>个字替代申请人姓名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pacing w:val="-6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pacing w:val="-6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auto"/>
          <w:spacing w:val="-6"/>
          <w:sz w:val="32"/>
          <w:szCs w:val="32"/>
          <w:highlight w:val="none"/>
          <w:lang w:eastAsia="zh-CN"/>
        </w:rPr>
        <w:t>避免包含任何可识别个人或单位的信息。</w:t>
      </w:r>
      <w:bookmarkEnd w:id="0"/>
    </w:p>
    <w:p w14:paraId="30942166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-6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个人、用人单位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及主管单位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-6"/>
          <w:sz w:val="32"/>
          <w:szCs w:val="32"/>
          <w:highlight w:val="none"/>
        </w:rPr>
        <w:t>对申报人申报的原始件及打码件两类文件真实性负责。</w:t>
      </w:r>
    </w:p>
    <w:p w14:paraId="4562FBC0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-6"/>
          <w:sz w:val="32"/>
          <w:szCs w:val="32"/>
          <w:highlight w:val="none"/>
        </w:rPr>
      </w:pPr>
    </w:p>
    <w:p w14:paraId="5751FE59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</w:rPr>
        <w:t>问题2：如何打码隐去个人关键敏感信息？</w:t>
      </w:r>
    </w:p>
    <w:p w14:paraId="1E15F718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答：方法一：将文件材料打印成纸质稿后，用马克笔涂抹或用便签纸盖住关键敏感信息，再扫描成PDF材料后上传；</w:t>
      </w:r>
    </w:p>
    <w:p w14:paraId="2814B1E5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方法二：图片类文件材料可选用各类画图软件，使用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矩形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工具框选中要打码的区域，调整填充颜色为鲜艳醒目的颜色或使用马赛克功能进行打码均可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。</w:t>
      </w:r>
    </w:p>
    <w:p w14:paraId="0CC2ADF8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</w:pPr>
    </w:p>
    <w:p w14:paraId="45F968C5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eastAsia="zh-CN"/>
        </w:rPr>
        <w:t>问题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  <w:t>哪些属于过度打码？</w:t>
      </w:r>
    </w:p>
    <w:p w14:paraId="644429DE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答：例如学历证书上，只需将申报人姓名、照片打码，其他信息均无需打码。对不涉及个人隐私、不影响评审公平公正的非关键敏感信息进行不必要遮挡，会导致评审专家无法正常识别材料核心内容。</w:t>
      </w:r>
    </w:p>
    <w:p w14:paraId="646DEAA0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除上述学历证书的示例外，常见的过度打码还包括：对学历证书编号、毕业院校名称、毕业时间、所学专业进行无必要打码；对业绩成果材料中项目名称、项目规模、参与人员名单（除申报人本人外）进行无关打码；对职称证书中的证书级别、评审通过时间进行随意打码等。</w:t>
      </w:r>
    </w:p>
    <w:p w14:paraId="4807A666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需要注意的是，仅需隐藏符合要求的个人关键敏感信息，不得因过度打码影响申报材料的正常审阅，若因过度打码导致材料无法辨认进而影响评审结果，由申报人本人承担相应责任。</w:t>
      </w:r>
    </w:p>
    <w:p w14:paraId="1AA0C4DA">
      <w:pPr>
        <w:rPr>
          <w:rFonts w:hint="default" w:ascii="Times New Roman" w:hAnsi="Times New Roman" w:cs="Times New Roman"/>
          <w:color w:val="auto"/>
        </w:rPr>
      </w:pPr>
    </w:p>
    <w:p w14:paraId="7169BA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sz w:val="32"/>
          <w:szCs w:val="32"/>
          <w:highlight w:val="none"/>
          <w:lang w:val="en-US" w:eastAsia="zh-CN"/>
        </w:rPr>
      </w:pPr>
    </w:p>
    <w:p w14:paraId="5D10A6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napToGrid w:val="0"/>
          <w:sz w:val="32"/>
          <w:szCs w:val="32"/>
          <w:highlight w:val="none"/>
          <w:lang w:val="en-US" w:eastAsia="zh-CN"/>
        </w:rPr>
      </w:pPr>
    </w:p>
    <w:p w14:paraId="3A6F3078">
      <w:pPr>
        <w:numPr>
          <w:ilvl w:val="0"/>
          <w:numId w:val="0"/>
        </w:numP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/>
        </w:rPr>
      </w:pPr>
    </w:p>
    <w:p w14:paraId="77B13C6D">
      <w:pPr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C53EB6"/>
    <w:rsid w:val="13B85C47"/>
    <w:rsid w:val="FFFF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817</Words>
  <Characters>822</Characters>
  <Lines>0</Lines>
  <Paragraphs>0</Paragraphs>
  <TotalTime>0</TotalTime>
  <ScaleCrop>false</ScaleCrop>
  <LinksUpToDate>false</LinksUpToDate>
  <CharactersWithSpaces>822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2026-09-07T09:12:00Z</dcterms:created>
  <dc:creator>Administrator</dc:creator>
  <cp:lastModifiedBy>lenovo</cp:lastModifiedBy>
  <dcterms:modified xsi:type="dcterms:W3CDTF">2026-09-10T15:50:20Z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eyJoZGlkIjoiZWMzYjhjOWJkMDMwMjY4Zjc4NTFhZDQyOTBkM2MyYjIiLCJ1c2VySWQiOiIyNDI3NjIxNDEifQ==</vt:lpwstr>
  </property>
  <property fmtid="{D5CDD505-2E9C-101B-9397-08002B2CF9AE}" pid="4" name="ICV">
    <vt:lpwstr>A75DB081C5FC4C8D8536173A0F88FFE6_12</vt:lpwstr>
  </property>
</Properties>
</file>